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B94" w14:textId="1EC99CF2" w:rsidR="00D57AE0" w:rsidRPr="00645B68" w:rsidRDefault="00561973" w:rsidP="00645B68">
      <w:pPr>
        <w:pStyle w:val="Title"/>
        <w:jc w:val="right"/>
        <w:rPr>
          <w:rFonts w:eastAsia="Calibri" w:cs="Calibri"/>
          <w:b w:val="0"/>
          <w:color w:val="000000"/>
          <w:sz w:val="22"/>
          <w:szCs w:val="22"/>
        </w:rPr>
      </w:pPr>
      <w:r>
        <w:rPr>
          <w:noProof/>
        </w:rPr>
        <w:drawing>
          <wp:anchor distT="0" distB="0" distL="114300" distR="114300" simplePos="0" relativeHeight="251661312" behindDoc="1" locked="0" layoutInCell="1" allowOverlap="1" wp14:anchorId="2B7C355E" wp14:editId="7A9DE1FD">
            <wp:simplePos x="0" y="0"/>
            <wp:positionH relativeFrom="column">
              <wp:posOffset>-143510</wp:posOffset>
            </wp:positionH>
            <wp:positionV relativeFrom="paragraph">
              <wp:posOffset>184785</wp:posOffset>
            </wp:positionV>
            <wp:extent cx="1924050" cy="933450"/>
            <wp:effectExtent l="0" t="0" r="0" b="0"/>
            <wp:wrapTight wrapText="bothSides">
              <wp:wrapPolygon edited="0">
                <wp:start x="0" y="0"/>
                <wp:lineTo x="0" y="21159"/>
                <wp:lineTo x="21386" y="21159"/>
                <wp:lineTo x="21386" y="0"/>
                <wp:lineTo x="0" y="0"/>
              </wp:wrapPolygon>
            </wp:wrapTight>
            <wp:docPr id="882290576" name="Picture 2" descr="A logo for a disability confidential employ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0576" name="Picture 2" descr="A logo for a disability confidential employ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4050" cy="933450"/>
                    </a:xfrm>
                    <a:prstGeom prst="rect">
                      <a:avLst/>
                    </a:prstGeom>
                  </pic:spPr>
                </pic:pic>
              </a:graphicData>
            </a:graphic>
            <wp14:sizeRelH relativeFrom="page">
              <wp14:pctWidth>0</wp14:pctWidth>
            </wp14:sizeRelH>
            <wp14:sizeRelV relativeFrom="page">
              <wp14:pctHeight>0</wp14:pctHeight>
            </wp14:sizeRelV>
          </wp:anchor>
        </w:drawing>
      </w:r>
      <w:r w:rsidR="00A634D4">
        <w:rPr>
          <w:noProof/>
        </w:rPr>
        <w:drawing>
          <wp:anchor distT="0" distB="0" distL="114300" distR="114300" simplePos="0" relativeHeight="251659264" behindDoc="1" locked="0" layoutInCell="1" allowOverlap="1" wp14:anchorId="5D8ED7AD" wp14:editId="225EFAE4">
            <wp:simplePos x="0" y="0"/>
            <wp:positionH relativeFrom="margin">
              <wp:posOffset>4581525</wp:posOffset>
            </wp:positionH>
            <wp:positionV relativeFrom="paragraph">
              <wp:posOffset>175260</wp:posOffset>
            </wp:positionV>
            <wp:extent cx="915670" cy="752475"/>
            <wp:effectExtent l="0" t="0" r="0" b="9525"/>
            <wp:wrapTight wrapText="bothSides">
              <wp:wrapPolygon edited="0">
                <wp:start x="0" y="0"/>
                <wp:lineTo x="0" y="21327"/>
                <wp:lineTo x="21121" y="21327"/>
                <wp:lineTo x="21121" y="0"/>
                <wp:lineTo x="0" y="0"/>
              </wp:wrapPolygon>
            </wp:wrapTight>
            <wp:docPr id="5" name="Picture 1" descr="A colorful circ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 colorful circles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5670" cy="752475"/>
                    </a:xfrm>
                    <a:prstGeom prst="rect">
                      <a:avLst/>
                    </a:prstGeom>
                  </pic:spPr>
                </pic:pic>
              </a:graphicData>
            </a:graphic>
            <wp14:sizeRelH relativeFrom="page">
              <wp14:pctWidth>0</wp14:pctWidth>
            </wp14:sizeRelH>
            <wp14:sizeRelV relativeFrom="page">
              <wp14:pctHeight>0</wp14:pctHeight>
            </wp14:sizeRelV>
          </wp:anchor>
        </w:drawing>
      </w:r>
    </w:p>
    <w:p w14:paraId="0545882A" w14:textId="7FD41252" w:rsidR="009D0FF8" w:rsidRDefault="00A634D4" w:rsidP="00645B68">
      <w:pPr>
        <w:jc w:val="center"/>
        <w:rPr>
          <w:b/>
          <w:bCs/>
          <w:sz w:val="36"/>
          <w:szCs w:val="36"/>
        </w:rPr>
      </w:pPr>
      <w:r>
        <w:rPr>
          <w:noProof/>
        </w:rPr>
        <w:drawing>
          <wp:anchor distT="0" distB="0" distL="114300" distR="114300" simplePos="0" relativeHeight="251658240" behindDoc="1" locked="0" layoutInCell="1" allowOverlap="1" wp14:anchorId="228A92EC" wp14:editId="5AD8DFA2">
            <wp:simplePos x="0" y="0"/>
            <wp:positionH relativeFrom="column">
              <wp:posOffset>2162175</wp:posOffset>
            </wp:positionH>
            <wp:positionV relativeFrom="paragraph">
              <wp:posOffset>192405</wp:posOffset>
            </wp:positionV>
            <wp:extent cx="1524000" cy="752475"/>
            <wp:effectExtent l="0" t="0" r="0" b="9525"/>
            <wp:wrapTight wrapText="bothSides">
              <wp:wrapPolygon edited="0">
                <wp:start x="0" y="0"/>
                <wp:lineTo x="0" y="21327"/>
                <wp:lineTo x="21330" y="21327"/>
                <wp:lineTo x="21330" y="0"/>
                <wp:lineTo x="0" y="0"/>
              </wp:wrapPolygon>
            </wp:wrapTight>
            <wp:docPr id="1" name="image1.png" descr="A picture containing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squar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524000" cy="752475"/>
                    </a:xfrm>
                    <a:prstGeom prst="rect">
                      <a:avLst/>
                    </a:prstGeom>
                  </pic:spPr>
                </pic:pic>
              </a:graphicData>
            </a:graphic>
            <wp14:sizeRelH relativeFrom="page">
              <wp14:pctWidth>0</wp14:pctWidth>
            </wp14:sizeRelH>
            <wp14:sizeRelV relativeFrom="page">
              <wp14:pctHeight>0</wp14:pctHeight>
            </wp14:sizeRelV>
          </wp:anchor>
        </w:drawing>
      </w:r>
    </w:p>
    <w:p w14:paraId="33D16B53" w14:textId="77777777" w:rsidR="009D0FF8" w:rsidRDefault="009D0FF8" w:rsidP="00645B68">
      <w:pPr>
        <w:jc w:val="center"/>
        <w:rPr>
          <w:b/>
          <w:bCs/>
          <w:sz w:val="36"/>
          <w:szCs w:val="36"/>
        </w:rPr>
      </w:pPr>
    </w:p>
    <w:p w14:paraId="517CAE49" w14:textId="1E3628D8" w:rsidR="009D0FF8" w:rsidRDefault="009D0FF8" w:rsidP="00645B68">
      <w:pPr>
        <w:jc w:val="center"/>
        <w:rPr>
          <w:b/>
          <w:bCs/>
          <w:sz w:val="36"/>
          <w:szCs w:val="36"/>
        </w:rPr>
      </w:pPr>
    </w:p>
    <w:p w14:paraId="55156F95" w14:textId="77777777" w:rsidR="009D0FF8" w:rsidRDefault="009D0FF8" w:rsidP="00645B68">
      <w:pPr>
        <w:jc w:val="center"/>
        <w:rPr>
          <w:b/>
          <w:bCs/>
          <w:sz w:val="36"/>
          <w:szCs w:val="36"/>
        </w:rPr>
      </w:pPr>
    </w:p>
    <w:p w14:paraId="75D48651" w14:textId="77777777" w:rsidR="00130B73" w:rsidRPr="00840BE3" w:rsidRDefault="00130B73" w:rsidP="00130B73">
      <w:pPr>
        <w:pStyle w:val="Subtitle"/>
        <w:rPr>
          <w:rFonts w:ascii="Aptos" w:hAnsi="Aptos" w:cs="Calibri"/>
          <w:b/>
          <w:bCs/>
          <w:sz w:val="22"/>
          <w:szCs w:val="22"/>
        </w:rPr>
      </w:pPr>
    </w:p>
    <w:p w14:paraId="1499EFEC" w14:textId="77777777" w:rsidR="00130B73" w:rsidRPr="006B279A" w:rsidRDefault="00130B73" w:rsidP="006B279A">
      <w:pPr>
        <w:jc w:val="center"/>
        <w:rPr>
          <w:rFonts w:ascii="Aptos" w:hAnsi="Aptos"/>
          <w:b/>
          <w:color w:val="FF0000"/>
          <w:sz w:val="22"/>
          <w:szCs w:val="22"/>
        </w:rPr>
      </w:pPr>
      <w:r w:rsidRPr="006B279A">
        <w:rPr>
          <w:rFonts w:ascii="Aptos" w:hAnsi="Aptos"/>
          <w:b/>
          <w:color w:val="FF0000"/>
          <w:sz w:val="22"/>
          <w:szCs w:val="22"/>
        </w:rPr>
        <w:t>Please note applicants must be female.</w:t>
      </w:r>
    </w:p>
    <w:p w14:paraId="7095FA16" w14:textId="77777777" w:rsidR="00130B73" w:rsidRPr="006B279A" w:rsidRDefault="00130B73" w:rsidP="00130B73">
      <w:pPr>
        <w:jc w:val="center"/>
        <w:rPr>
          <w:rFonts w:ascii="Aptos" w:hAnsi="Aptos"/>
          <w:b/>
          <w:color w:val="FF0000"/>
          <w:sz w:val="22"/>
          <w:szCs w:val="22"/>
        </w:rPr>
      </w:pPr>
    </w:p>
    <w:p w14:paraId="44A81787" w14:textId="77777777" w:rsidR="00130B73" w:rsidRPr="006B279A" w:rsidRDefault="00130B73" w:rsidP="00130B73">
      <w:pPr>
        <w:jc w:val="center"/>
        <w:rPr>
          <w:rFonts w:ascii="Aptos" w:hAnsi="Aptos"/>
          <w:color w:val="FF0000"/>
          <w:sz w:val="22"/>
          <w:szCs w:val="22"/>
        </w:rPr>
      </w:pPr>
      <w:r w:rsidRPr="006B279A">
        <w:rPr>
          <w:rFonts w:ascii="Aptos" w:hAnsi="Aptos"/>
          <w:b/>
          <w:color w:val="FF0000"/>
          <w:sz w:val="22"/>
          <w:szCs w:val="22"/>
        </w:rPr>
        <w:t>Excel Housing Solutions is committed to recruiting staff in accordance with the Equality Act 2010 However, this post is exempt under Schedule 9, Part 1 of the Equality Act 2010, ‘Occupational Requirements’</w:t>
      </w:r>
    </w:p>
    <w:p w14:paraId="02249548" w14:textId="77777777" w:rsidR="009D0FF8" w:rsidRPr="006B279A" w:rsidRDefault="009D0FF8" w:rsidP="00645B68">
      <w:pPr>
        <w:jc w:val="center"/>
        <w:rPr>
          <w:b/>
          <w:bCs/>
          <w:sz w:val="22"/>
          <w:szCs w:val="22"/>
        </w:rPr>
      </w:pPr>
    </w:p>
    <w:p w14:paraId="4E246D6B" w14:textId="3A6556E9" w:rsidR="006B279A" w:rsidRPr="006B279A" w:rsidRDefault="006B279A" w:rsidP="00645B68">
      <w:pPr>
        <w:jc w:val="center"/>
        <w:rPr>
          <w:rFonts w:ascii="Aptos" w:hAnsi="Aptos"/>
          <w:b/>
          <w:bCs/>
          <w:sz w:val="22"/>
          <w:szCs w:val="22"/>
        </w:rPr>
      </w:pPr>
      <w:r w:rsidRPr="006B279A">
        <w:rPr>
          <w:rFonts w:ascii="Aptos" w:hAnsi="Aptos"/>
          <w:b/>
          <w:bCs/>
          <w:sz w:val="22"/>
          <w:szCs w:val="22"/>
        </w:rPr>
        <w:t>Positive Engagement Coordinator</w:t>
      </w:r>
    </w:p>
    <w:p w14:paraId="20522D4F" w14:textId="77777777" w:rsidR="006B279A" w:rsidRPr="006B279A" w:rsidRDefault="006B279A" w:rsidP="00645B68">
      <w:pPr>
        <w:jc w:val="center"/>
        <w:rPr>
          <w:b/>
          <w:bCs/>
          <w:sz w:val="22"/>
          <w:szCs w:val="22"/>
        </w:rPr>
      </w:pPr>
    </w:p>
    <w:p w14:paraId="7042FF79" w14:textId="77777777" w:rsidR="00127FD5" w:rsidRPr="006B279A" w:rsidRDefault="00127FD5" w:rsidP="00127FD5">
      <w:pPr>
        <w:pStyle w:val="Subtitle"/>
        <w:jc w:val="left"/>
        <w:rPr>
          <w:rFonts w:ascii="Aptos" w:hAnsi="Aptos" w:cs="Calibri"/>
          <w:b/>
          <w:bCs/>
          <w:sz w:val="22"/>
          <w:szCs w:val="22"/>
        </w:rPr>
      </w:pPr>
      <w:r w:rsidRPr="006B279A">
        <w:rPr>
          <w:rFonts w:ascii="Aptos" w:hAnsi="Aptos" w:cs="Calibri"/>
          <w:b/>
          <w:bCs/>
          <w:sz w:val="22"/>
          <w:szCs w:val="22"/>
        </w:rPr>
        <w:t>Be the Difference. Support Change. Transform Lives.</w:t>
      </w:r>
    </w:p>
    <w:p w14:paraId="4FAB69B4" w14:textId="487647A0" w:rsidR="000A4400" w:rsidRPr="006B279A" w:rsidRDefault="00127FD5" w:rsidP="00217E17">
      <w:pPr>
        <w:pStyle w:val="Subtitle"/>
        <w:jc w:val="left"/>
        <w:rPr>
          <w:rFonts w:ascii="Aptos" w:hAnsi="Aptos" w:cs="Calibri"/>
          <w:sz w:val="22"/>
          <w:szCs w:val="22"/>
        </w:rPr>
      </w:pPr>
      <w:r w:rsidRPr="006B279A">
        <w:rPr>
          <w:rFonts w:ascii="Aptos" w:hAnsi="Aptos" w:cs="Calibri"/>
          <w:sz w:val="22"/>
          <w:szCs w:val="22"/>
        </w:rPr>
        <w:t xml:space="preserve">This is more than a </w:t>
      </w:r>
      <w:proofErr w:type="gramStart"/>
      <w:r w:rsidRPr="006B279A">
        <w:rPr>
          <w:rFonts w:ascii="Aptos" w:hAnsi="Aptos" w:cs="Calibri"/>
          <w:sz w:val="22"/>
          <w:szCs w:val="22"/>
        </w:rPr>
        <w:t>job,</w:t>
      </w:r>
      <w:proofErr w:type="gramEnd"/>
      <w:r w:rsidRPr="006B279A">
        <w:rPr>
          <w:rFonts w:ascii="Aptos" w:hAnsi="Aptos" w:cs="Calibri"/>
          <w:sz w:val="22"/>
          <w:szCs w:val="22"/>
        </w:rPr>
        <w:t xml:space="preserve"> it’s a chance to help people rebuild their lives.</w:t>
      </w:r>
    </w:p>
    <w:p w14:paraId="3AA1ED91" w14:textId="372ACE2F" w:rsidR="00515F12" w:rsidRPr="006B279A" w:rsidRDefault="000A4400" w:rsidP="00515F12">
      <w:pPr>
        <w:rPr>
          <w:rFonts w:ascii="Aptos" w:hAnsi="Aptos"/>
          <w:b/>
          <w:bCs/>
          <w:sz w:val="22"/>
          <w:szCs w:val="22"/>
        </w:rPr>
      </w:pPr>
      <w:r w:rsidRPr="006B279A">
        <w:rPr>
          <w:rFonts w:ascii="Aptos" w:hAnsi="Aptos"/>
          <w:sz w:val="22"/>
          <w:szCs w:val="22"/>
        </w:rPr>
        <w:br/>
      </w:r>
      <w:r w:rsidR="00515F12" w:rsidRPr="006B279A">
        <w:rPr>
          <w:rFonts w:ascii="Aptos" w:hAnsi="Aptos"/>
          <w:b/>
          <w:bCs/>
          <w:sz w:val="22"/>
          <w:szCs w:val="22"/>
        </w:rPr>
        <w:t>Why This Role Matters:</w:t>
      </w:r>
    </w:p>
    <w:p w14:paraId="0EC580ED" w14:textId="77777777" w:rsidR="007064C2" w:rsidRPr="006B279A" w:rsidRDefault="007064C2" w:rsidP="00034411">
      <w:pPr>
        <w:rPr>
          <w:rFonts w:ascii="Aptos" w:hAnsi="Aptos"/>
          <w:sz w:val="22"/>
          <w:szCs w:val="22"/>
        </w:rPr>
      </w:pPr>
    </w:p>
    <w:p w14:paraId="0D7BBCA1" w14:textId="4A7B8C23" w:rsidR="00732DE8" w:rsidRPr="006B279A" w:rsidRDefault="00732DE8" w:rsidP="00732DE8">
      <w:pPr>
        <w:rPr>
          <w:rFonts w:ascii="Aptos" w:hAnsi="Aptos"/>
          <w:sz w:val="22"/>
          <w:szCs w:val="22"/>
        </w:rPr>
      </w:pPr>
      <w:r w:rsidRPr="006B279A">
        <w:rPr>
          <w:rFonts w:ascii="Aptos" w:hAnsi="Aptos"/>
          <w:sz w:val="22"/>
          <w:szCs w:val="22"/>
        </w:rPr>
        <w:t>The activities you design and deliver will help individuals feel valued, supported, and empowered. Many of our clients go on to develop new routines, reconnect with their communities, and take important steps toward sustainable, independent living.</w:t>
      </w:r>
    </w:p>
    <w:p w14:paraId="21A2BF15" w14:textId="77777777" w:rsidR="00217E17" w:rsidRPr="006B279A" w:rsidRDefault="00217E17" w:rsidP="00732DE8">
      <w:pPr>
        <w:rPr>
          <w:rFonts w:ascii="Aptos" w:hAnsi="Aptos"/>
          <w:sz w:val="22"/>
          <w:szCs w:val="22"/>
        </w:rPr>
      </w:pPr>
    </w:p>
    <w:p w14:paraId="3312DF17" w14:textId="77777777" w:rsidR="0011700F" w:rsidRPr="006B279A" w:rsidRDefault="0011700F" w:rsidP="0011700F">
      <w:pPr>
        <w:rPr>
          <w:rFonts w:ascii="Aptos" w:hAnsi="Aptos" w:cs="Arial"/>
          <w:sz w:val="22"/>
          <w:szCs w:val="22"/>
        </w:rPr>
      </w:pPr>
      <w:r w:rsidRPr="006B279A">
        <w:rPr>
          <w:rFonts w:ascii="Aptos" w:hAnsi="Aptos" w:cs="Arial"/>
          <w:sz w:val="22"/>
          <w:szCs w:val="22"/>
        </w:rPr>
        <w:t>Are you someone who brings energy, ideas, and empathy wherever you go? Do you want to help others reconnect with joy, purpose, and community?</w:t>
      </w:r>
    </w:p>
    <w:p w14:paraId="76054E84" w14:textId="77777777" w:rsidR="0011700F" w:rsidRPr="006B279A" w:rsidRDefault="0011700F" w:rsidP="0011700F">
      <w:pPr>
        <w:rPr>
          <w:rFonts w:ascii="Aptos" w:hAnsi="Aptos" w:cs="Arial"/>
          <w:sz w:val="22"/>
          <w:szCs w:val="22"/>
        </w:rPr>
      </w:pPr>
      <w:r w:rsidRPr="006B279A">
        <w:rPr>
          <w:rFonts w:ascii="Aptos" w:hAnsi="Aptos" w:cs="Arial"/>
          <w:sz w:val="22"/>
          <w:szCs w:val="22"/>
        </w:rPr>
        <w:t>At Excel Housing Solutions, we support people facing homelessness, trauma, and social isolation. We are looking for someone to co-create and deliver meaningful activities such as walking groups, creative sessions, and skill-building workshops that give our clients confidence and hope.</w:t>
      </w:r>
    </w:p>
    <w:p w14:paraId="07F8A1BD" w14:textId="77777777" w:rsidR="00217E17" w:rsidRPr="006B279A" w:rsidRDefault="00217E17" w:rsidP="00732DE8">
      <w:pPr>
        <w:rPr>
          <w:rFonts w:ascii="Aptos" w:hAnsi="Aptos"/>
          <w:sz w:val="22"/>
          <w:szCs w:val="22"/>
        </w:rPr>
      </w:pPr>
    </w:p>
    <w:p w14:paraId="29D9068C" w14:textId="77777777" w:rsidR="0011700F" w:rsidRPr="006B279A" w:rsidRDefault="0011700F" w:rsidP="00732DE8">
      <w:pPr>
        <w:rPr>
          <w:rFonts w:ascii="Aptos" w:hAnsi="Aptos"/>
          <w:sz w:val="22"/>
          <w:szCs w:val="22"/>
        </w:rPr>
      </w:pPr>
    </w:p>
    <w:p w14:paraId="0CFF7D46" w14:textId="7F26470E" w:rsidR="00732DE8" w:rsidRPr="006B279A" w:rsidRDefault="0011700F" w:rsidP="00732DE8">
      <w:pPr>
        <w:rPr>
          <w:rFonts w:ascii="Aptos" w:hAnsi="Aptos"/>
          <w:b/>
          <w:bCs/>
          <w:sz w:val="22"/>
          <w:szCs w:val="22"/>
          <w:u w:val="single"/>
        </w:rPr>
      </w:pPr>
      <w:r w:rsidRPr="006B279A">
        <w:rPr>
          <w:rFonts w:ascii="Aptos" w:hAnsi="Aptos"/>
          <w:b/>
          <w:bCs/>
          <w:sz w:val="22"/>
          <w:szCs w:val="22"/>
          <w:u w:val="single"/>
        </w:rPr>
        <w:t>General Duties:</w:t>
      </w:r>
    </w:p>
    <w:p w14:paraId="3D9A381A"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Design and implement strategies to enhance positive engagement within the service.</w:t>
      </w:r>
    </w:p>
    <w:p w14:paraId="60671256"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Organise events, workshops, and activities that encourage participation and collaboration.</w:t>
      </w:r>
    </w:p>
    <w:p w14:paraId="6D3765B9"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Support clients to access employment, education, and volunteering opportunities to increase confidence and self-worth.</w:t>
      </w:r>
    </w:p>
    <w:p w14:paraId="01466D69"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Develop and facilitate activities that build positive life skills.</w:t>
      </w:r>
    </w:p>
    <w:p w14:paraId="05E00AB9"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Work with the support team to coordinate external services that promote health and wellbeing.</w:t>
      </w:r>
    </w:p>
    <w:p w14:paraId="7F0809CF"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Attend external appointments and activities with clients to encourage positive engagement.</w:t>
      </w:r>
    </w:p>
    <w:p w14:paraId="726D5525"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Foster a sense of community by creating opportunities for clients to connect and share experiences.</w:t>
      </w:r>
    </w:p>
    <w:p w14:paraId="676872A3"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Facilitate effective communication between clients and staff, ensuring transparency and inclusivity.</w:t>
      </w:r>
    </w:p>
    <w:p w14:paraId="2D02BD58"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Monitor and evaluate engagement initiatives, adapting strategies where needed.</w:t>
      </w:r>
    </w:p>
    <w:p w14:paraId="5D26A28C"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Gather and act on client feedback to improve engagement and participation.</w:t>
      </w:r>
    </w:p>
    <w:p w14:paraId="2E36BCF0"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Work collaboratively with colleagues to align engagement activities with organisational goals.</w:t>
      </w:r>
    </w:p>
    <w:p w14:paraId="04FB0222"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Ensure the service maintains a visible presence in local and national campaigns.</w:t>
      </w:r>
    </w:p>
    <w:p w14:paraId="2C8D75A5" w14:textId="77777777" w:rsidR="00AD124F" w:rsidRPr="006B279A" w:rsidRDefault="00AD124F" w:rsidP="00AD124F">
      <w:pPr>
        <w:widowControl/>
        <w:numPr>
          <w:ilvl w:val="0"/>
          <w:numId w:val="22"/>
        </w:numPr>
        <w:rPr>
          <w:rFonts w:ascii="Aptos" w:hAnsi="Aptos" w:cs="Arial"/>
          <w:sz w:val="22"/>
          <w:szCs w:val="22"/>
        </w:rPr>
      </w:pPr>
      <w:r w:rsidRPr="006B279A">
        <w:rPr>
          <w:rFonts w:ascii="Aptos" w:hAnsi="Aptos" w:cs="Arial"/>
          <w:sz w:val="22"/>
          <w:szCs w:val="22"/>
        </w:rPr>
        <w:t>Respond to and appropriately direct enquiries, complaints, and compliments.</w:t>
      </w:r>
    </w:p>
    <w:p w14:paraId="49E7039F" w14:textId="77777777" w:rsidR="00AD124F" w:rsidRPr="006B279A" w:rsidRDefault="00AD124F" w:rsidP="00AD124F">
      <w:pPr>
        <w:rPr>
          <w:rFonts w:ascii="Aptos" w:hAnsi="Aptos" w:cs="Arial"/>
          <w:sz w:val="22"/>
          <w:szCs w:val="22"/>
        </w:rPr>
      </w:pPr>
    </w:p>
    <w:p w14:paraId="3E82CBF2" w14:textId="77777777" w:rsidR="00AD124F" w:rsidRPr="006B279A" w:rsidRDefault="00AD124F" w:rsidP="00AD124F">
      <w:pPr>
        <w:rPr>
          <w:rFonts w:ascii="Aptos" w:hAnsi="Aptos" w:cs="Arial"/>
          <w:b/>
          <w:bCs/>
          <w:sz w:val="22"/>
          <w:szCs w:val="22"/>
        </w:rPr>
      </w:pPr>
      <w:r w:rsidRPr="006B279A">
        <w:rPr>
          <w:rFonts w:ascii="Aptos" w:hAnsi="Aptos" w:cs="Arial"/>
          <w:b/>
          <w:bCs/>
          <w:sz w:val="22"/>
          <w:szCs w:val="22"/>
        </w:rPr>
        <w:lastRenderedPageBreak/>
        <w:t>We’re Looking for Someone Who Is;</w:t>
      </w:r>
    </w:p>
    <w:p w14:paraId="3AD6CCF2" w14:textId="77777777" w:rsidR="00AD124F" w:rsidRPr="006B279A" w:rsidRDefault="00AD124F" w:rsidP="00AD124F">
      <w:pPr>
        <w:widowControl/>
        <w:numPr>
          <w:ilvl w:val="0"/>
          <w:numId w:val="23"/>
        </w:numPr>
        <w:rPr>
          <w:rFonts w:ascii="Aptos" w:hAnsi="Aptos" w:cs="Arial"/>
          <w:sz w:val="22"/>
          <w:szCs w:val="22"/>
        </w:rPr>
      </w:pPr>
      <w:r w:rsidRPr="006B279A">
        <w:rPr>
          <w:rFonts w:ascii="Aptos" w:hAnsi="Aptos" w:cs="Arial"/>
          <w:sz w:val="22"/>
          <w:szCs w:val="22"/>
        </w:rPr>
        <w:t>A natural motivator - friendly, flexible, and creative.</w:t>
      </w:r>
    </w:p>
    <w:p w14:paraId="5D812512" w14:textId="77777777" w:rsidR="00AD124F" w:rsidRPr="006B279A" w:rsidRDefault="00AD124F" w:rsidP="00AD124F">
      <w:pPr>
        <w:widowControl/>
        <w:numPr>
          <w:ilvl w:val="0"/>
          <w:numId w:val="23"/>
        </w:numPr>
        <w:rPr>
          <w:rFonts w:ascii="Aptos" w:hAnsi="Aptos" w:cs="Arial"/>
          <w:sz w:val="22"/>
          <w:szCs w:val="22"/>
        </w:rPr>
      </w:pPr>
      <w:r w:rsidRPr="006B279A">
        <w:rPr>
          <w:rFonts w:ascii="Aptos" w:hAnsi="Aptos" w:cs="Arial"/>
          <w:sz w:val="22"/>
          <w:szCs w:val="22"/>
        </w:rPr>
        <w:t>Organised and confident working independently.</w:t>
      </w:r>
    </w:p>
    <w:p w14:paraId="3E78167B" w14:textId="77777777" w:rsidR="00AD124F" w:rsidRPr="006B279A" w:rsidRDefault="00AD124F" w:rsidP="00AD124F">
      <w:pPr>
        <w:widowControl/>
        <w:numPr>
          <w:ilvl w:val="0"/>
          <w:numId w:val="23"/>
        </w:numPr>
        <w:rPr>
          <w:rFonts w:ascii="Aptos" w:hAnsi="Aptos" w:cs="Arial"/>
          <w:sz w:val="22"/>
          <w:szCs w:val="22"/>
        </w:rPr>
      </w:pPr>
      <w:r w:rsidRPr="006B279A">
        <w:rPr>
          <w:rFonts w:ascii="Aptos" w:hAnsi="Aptos" w:cs="Arial"/>
          <w:sz w:val="22"/>
          <w:szCs w:val="22"/>
        </w:rPr>
        <w:t>Passionate about helping people feel included and valued.</w:t>
      </w:r>
    </w:p>
    <w:p w14:paraId="20033897" w14:textId="77777777" w:rsidR="00AD124F" w:rsidRPr="006B279A" w:rsidRDefault="00AD124F" w:rsidP="00AD124F">
      <w:pPr>
        <w:widowControl/>
        <w:numPr>
          <w:ilvl w:val="0"/>
          <w:numId w:val="23"/>
        </w:numPr>
        <w:rPr>
          <w:rFonts w:ascii="Aptos" w:hAnsi="Aptos" w:cs="Arial"/>
          <w:sz w:val="22"/>
          <w:szCs w:val="22"/>
        </w:rPr>
      </w:pPr>
      <w:r w:rsidRPr="006B279A">
        <w:rPr>
          <w:rFonts w:ascii="Aptos" w:hAnsi="Aptos" w:cs="Arial"/>
          <w:sz w:val="22"/>
          <w:szCs w:val="22"/>
        </w:rPr>
        <w:t>Comfortable using basic IT systems and coordinating group activities.</w:t>
      </w:r>
    </w:p>
    <w:p w14:paraId="369EAC68" w14:textId="77777777" w:rsidR="00AD124F" w:rsidRPr="006B279A" w:rsidRDefault="00AD124F" w:rsidP="00AD124F">
      <w:pPr>
        <w:ind w:left="720"/>
        <w:rPr>
          <w:rFonts w:ascii="Aptos" w:hAnsi="Aptos" w:cs="Arial"/>
          <w:sz w:val="22"/>
          <w:szCs w:val="22"/>
        </w:rPr>
      </w:pPr>
    </w:p>
    <w:p w14:paraId="0048EA6D" w14:textId="77777777" w:rsidR="00AD124F" w:rsidRPr="006B279A" w:rsidRDefault="00AD124F" w:rsidP="00AD124F">
      <w:pPr>
        <w:rPr>
          <w:rFonts w:ascii="Aptos" w:hAnsi="Aptos" w:cs="Arial"/>
          <w:sz w:val="22"/>
          <w:szCs w:val="22"/>
        </w:rPr>
      </w:pPr>
      <w:r w:rsidRPr="006B279A">
        <w:rPr>
          <w:rFonts w:ascii="Aptos" w:hAnsi="Aptos" w:cs="Arial"/>
          <w:b/>
          <w:bCs/>
          <w:sz w:val="22"/>
          <w:szCs w:val="22"/>
        </w:rPr>
        <w:t>Desirable (but not essential)</w:t>
      </w:r>
      <w:r w:rsidRPr="006B279A">
        <w:rPr>
          <w:rFonts w:ascii="Aptos" w:hAnsi="Aptos" w:cs="Arial"/>
          <w:sz w:val="22"/>
          <w:szCs w:val="22"/>
        </w:rPr>
        <w:br/>
        <w:t>Experience in care or support services, local knowledge, or lived experience. We value personality, purpose, and commitment as much as formal qualifications.</w:t>
      </w:r>
    </w:p>
    <w:p w14:paraId="7676EB11" w14:textId="77777777" w:rsidR="00EE555B" w:rsidRPr="006B279A" w:rsidRDefault="00EE555B" w:rsidP="00732DE8">
      <w:pPr>
        <w:rPr>
          <w:rFonts w:ascii="Aptos" w:hAnsi="Aptos"/>
          <w:sz w:val="22"/>
          <w:szCs w:val="22"/>
        </w:rPr>
      </w:pPr>
    </w:p>
    <w:p w14:paraId="003A2F91" w14:textId="77777777" w:rsidR="00732DE8" w:rsidRPr="006B279A" w:rsidRDefault="00732DE8" w:rsidP="00034411">
      <w:pPr>
        <w:rPr>
          <w:rFonts w:ascii="Aptos" w:hAnsi="Aptos"/>
          <w:sz w:val="22"/>
          <w:szCs w:val="22"/>
        </w:rPr>
      </w:pPr>
    </w:p>
    <w:p w14:paraId="153C8F35" w14:textId="77777777" w:rsidR="00726BBD" w:rsidRPr="008B1113" w:rsidRDefault="00726BBD" w:rsidP="00726BBD">
      <w:pPr>
        <w:rPr>
          <w:rFonts w:ascii="Aptos" w:hAnsi="Aptos" w:cs="Arial"/>
          <w:sz w:val="22"/>
          <w:szCs w:val="22"/>
          <w:lang w:eastAsia="en-GB"/>
        </w:rPr>
      </w:pPr>
      <w:r w:rsidRPr="008B1113">
        <w:rPr>
          <w:rFonts w:ascii="Aptos" w:hAnsi="Aptos" w:cs="Arial"/>
          <w:b/>
          <w:bCs/>
          <w:sz w:val="22"/>
          <w:szCs w:val="22"/>
          <w:lang w:eastAsia="en-GB"/>
        </w:rPr>
        <w:t xml:space="preserve">Note: </w:t>
      </w:r>
      <w:r w:rsidRPr="008B1113">
        <w:rPr>
          <w:rFonts w:ascii="Aptos" w:hAnsi="Aptos" w:cs="Arial"/>
          <w:sz w:val="22"/>
          <w:szCs w:val="22"/>
          <w:lang w:eastAsia="en-GB"/>
        </w:rPr>
        <w:t>No job description can be entirely comprehensive. The post holder will be expected to undertake any other tasks that may be required from time to time.</w:t>
      </w:r>
    </w:p>
    <w:p w14:paraId="4F4EB39A" w14:textId="77777777" w:rsidR="00726BBD" w:rsidRPr="008B1113" w:rsidRDefault="00726BBD" w:rsidP="00726BBD">
      <w:pPr>
        <w:rPr>
          <w:rFonts w:ascii="Aptos" w:hAnsi="Aptos" w:cs="Arial"/>
          <w:sz w:val="22"/>
          <w:szCs w:val="22"/>
          <w:lang w:eastAsia="en-GB"/>
        </w:rPr>
      </w:pPr>
    </w:p>
    <w:p w14:paraId="194D0280" w14:textId="77777777" w:rsidR="00726BBD" w:rsidRPr="008B1113" w:rsidRDefault="00726BBD" w:rsidP="00726BBD">
      <w:pPr>
        <w:rPr>
          <w:rFonts w:ascii="Aptos" w:hAnsi="Aptos"/>
          <w:sz w:val="22"/>
          <w:szCs w:val="22"/>
        </w:rPr>
      </w:pPr>
      <w:r w:rsidRPr="008B1113">
        <w:rPr>
          <w:rFonts w:ascii="Aptos" w:hAnsi="Aptos" w:cs="Arial"/>
          <w:sz w:val="22"/>
          <w:szCs w:val="22"/>
          <w:lang w:eastAsia="en-GB"/>
        </w:rPr>
        <w:t>This job description will be formally reviewed as necessary to take account of changing priorities. Aspects of the job may be subject to review in negotiation with the post holder at any time</w:t>
      </w:r>
      <w:r w:rsidRPr="008B1113">
        <w:rPr>
          <w:rFonts w:ascii="Aptos" w:hAnsi="Aptos"/>
          <w:sz w:val="22"/>
          <w:szCs w:val="22"/>
        </w:rPr>
        <w:t>.</w:t>
      </w:r>
    </w:p>
    <w:p w14:paraId="3A659D07" w14:textId="77777777" w:rsidR="00726BBD" w:rsidRPr="008B1113" w:rsidRDefault="00726BBD" w:rsidP="00726BBD">
      <w:pPr>
        <w:rPr>
          <w:rFonts w:ascii="Aptos" w:hAnsi="Aptos"/>
          <w:sz w:val="22"/>
          <w:szCs w:val="22"/>
        </w:rPr>
      </w:pPr>
    </w:p>
    <w:p w14:paraId="6745D5AE" w14:textId="77777777" w:rsidR="00726BBD" w:rsidRPr="008B1113" w:rsidRDefault="00726BBD" w:rsidP="00726BBD">
      <w:pPr>
        <w:rPr>
          <w:rFonts w:ascii="Aptos" w:hAnsi="Aptos"/>
          <w:sz w:val="22"/>
          <w:szCs w:val="22"/>
        </w:rPr>
      </w:pPr>
      <w:r w:rsidRPr="008B1113">
        <w:rPr>
          <w:rFonts w:ascii="Aptos" w:hAnsi="Aptos"/>
          <w:sz w:val="22"/>
          <w:szCs w:val="22"/>
        </w:rPr>
        <w:t xml:space="preserve">All relevant training procedures will be provided. </w:t>
      </w:r>
    </w:p>
    <w:p w14:paraId="7D2360A1" w14:textId="77777777" w:rsidR="00726BBD" w:rsidRPr="008B1113" w:rsidRDefault="00726BBD" w:rsidP="00726BBD">
      <w:pPr>
        <w:pStyle w:val="Subtitle"/>
        <w:jc w:val="left"/>
        <w:rPr>
          <w:rFonts w:ascii="Aptos" w:hAnsi="Aptos" w:cs="Calibri"/>
          <w:sz w:val="22"/>
          <w:szCs w:val="22"/>
        </w:rPr>
      </w:pPr>
    </w:p>
    <w:p w14:paraId="513EFA52" w14:textId="77777777" w:rsidR="00726BBD" w:rsidRPr="008B1113" w:rsidRDefault="00726BBD" w:rsidP="00726BBD">
      <w:pPr>
        <w:pStyle w:val="Subtitle"/>
        <w:jc w:val="left"/>
        <w:rPr>
          <w:rFonts w:ascii="Aptos" w:hAnsi="Aptos" w:cs="Calibri"/>
          <w:sz w:val="22"/>
          <w:szCs w:val="22"/>
        </w:rPr>
      </w:pPr>
      <w:r w:rsidRPr="008B1113">
        <w:rPr>
          <w:rFonts w:ascii="Aptos" w:hAnsi="Aptos" w:cs="Calibri"/>
          <w:b/>
          <w:bCs/>
          <w:sz w:val="22"/>
          <w:szCs w:val="22"/>
        </w:rPr>
        <w:t>Ready to Join Us?</w:t>
      </w:r>
      <w:r w:rsidRPr="008B1113">
        <w:rPr>
          <w:rFonts w:ascii="Aptos" w:hAnsi="Aptos" w:cs="Calibri"/>
          <w:sz w:val="22"/>
          <w:szCs w:val="22"/>
        </w:rPr>
        <w:br/>
        <w:t>If you’re looking for a role where your work really matters and you want to be part of a team that values empathy, resilience, and action, we’d love to hear from you.</w:t>
      </w:r>
    </w:p>
    <w:p w14:paraId="7816031D" w14:textId="77777777" w:rsidR="00726BBD" w:rsidRPr="008B1113" w:rsidRDefault="00726BBD" w:rsidP="00726BBD">
      <w:pPr>
        <w:pStyle w:val="Subtitle"/>
        <w:jc w:val="left"/>
        <w:rPr>
          <w:rFonts w:ascii="Aptos" w:hAnsi="Aptos" w:cs="Calibri"/>
          <w:sz w:val="22"/>
          <w:szCs w:val="22"/>
        </w:rPr>
      </w:pPr>
      <w:r w:rsidRPr="008B1113">
        <w:rPr>
          <w:rFonts w:ascii="Aptos" w:hAnsi="Aptos" w:cs="Calibri"/>
          <w:sz w:val="22"/>
          <w:szCs w:val="22"/>
        </w:rPr>
        <w:t>Together, we can help people find hope, rebuild confidence, and move forward into a brighter future.</w:t>
      </w:r>
    </w:p>
    <w:p w14:paraId="7F825BE1" w14:textId="77777777" w:rsidR="00726BBD" w:rsidRPr="008B1113" w:rsidRDefault="00726BBD" w:rsidP="00726BBD">
      <w:pPr>
        <w:rPr>
          <w:rFonts w:ascii="Aptos" w:hAnsi="Aptos"/>
          <w:sz w:val="22"/>
          <w:szCs w:val="22"/>
        </w:rPr>
      </w:pPr>
    </w:p>
    <w:p w14:paraId="470BB9C1" w14:textId="77777777" w:rsidR="00726BBD" w:rsidRPr="008B1113" w:rsidRDefault="00726BBD" w:rsidP="00726BBD">
      <w:pPr>
        <w:rPr>
          <w:rFonts w:ascii="Aptos" w:hAnsi="Aptos"/>
          <w:sz w:val="22"/>
          <w:szCs w:val="22"/>
        </w:rPr>
      </w:pPr>
      <w:r w:rsidRPr="008B1113">
        <w:rPr>
          <w:rFonts w:ascii="Aptos" w:hAnsi="Aptos"/>
          <w:b/>
          <w:bCs/>
          <w:sz w:val="22"/>
          <w:szCs w:val="22"/>
        </w:rPr>
        <w:t>Please note:</w:t>
      </w:r>
      <w:r w:rsidRPr="008B1113">
        <w:rPr>
          <w:rFonts w:ascii="Aptos" w:hAnsi="Aptos"/>
          <w:sz w:val="22"/>
          <w:szCs w:val="22"/>
        </w:rPr>
        <w:t xml:space="preserve"> </w:t>
      </w:r>
    </w:p>
    <w:p w14:paraId="27E1F410" w14:textId="77777777" w:rsidR="00726BBD" w:rsidRPr="008B1113" w:rsidRDefault="00726BBD" w:rsidP="00726BBD">
      <w:pPr>
        <w:rPr>
          <w:rFonts w:ascii="Aptos" w:hAnsi="Aptos"/>
          <w:sz w:val="22"/>
          <w:szCs w:val="22"/>
        </w:rPr>
      </w:pPr>
      <w:r w:rsidRPr="008B1113">
        <w:rPr>
          <w:rFonts w:ascii="Aptos" w:hAnsi="Aptos"/>
          <w:sz w:val="22"/>
          <w:szCs w:val="22"/>
        </w:rPr>
        <w:t>This post is subject to an Enhanced Disclosure and Barring Service (DBS) check.</w:t>
      </w:r>
      <w:r w:rsidRPr="008B1113">
        <w:rPr>
          <w:rFonts w:ascii="Aptos" w:hAnsi="Aptos"/>
          <w:sz w:val="22"/>
          <w:szCs w:val="22"/>
        </w:rPr>
        <w:br/>
      </w:r>
    </w:p>
    <w:p w14:paraId="225CC036" w14:textId="77777777" w:rsidR="00726BBD" w:rsidRPr="008B1113" w:rsidRDefault="00726BBD" w:rsidP="00726BBD">
      <w:pPr>
        <w:rPr>
          <w:rFonts w:ascii="Aptos" w:hAnsi="Aptos"/>
          <w:sz w:val="22"/>
          <w:szCs w:val="22"/>
        </w:rPr>
      </w:pPr>
      <w:r w:rsidRPr="008B1113">
        <w:rPr>
          <w:rFonts w:ascii="Aptos" w:hAnsi="Aptos"/>
          <w:sz w:val="22"/>
          <w:szCs w:val="22"/>
        </w:rPr>
        <w:t>The role involves regulated activity and is therefore exempt from the Rehabilitation of Offenders Act 1974. All convictions, cautions, reprimands, and final warnings (including those considered 'spent') must be disclosed unless they are ‘protected’ under the Rehabilitation of Offenders Act 1974 (Exceptions) Order 1975 (as amended).</w:t>
      </w:r>
    </w:p>
    <w:p w14:paraId="5B46AC82" w14:textId="77777777" w:rsidR="00726BBD" w:rsidRPr="008B1113" w:rsidRDefault="00726BBD" w:rsidP="00726BBD">
      <w:pPr>
        <w:rPr>
          <w:rFonts w:ascii="Aptos" w:hAnsi="Aptos"/>
          <w:sz w:val="22"/>
          <w:szCs w:val="22"/>
        </w:rPr>
      </w:pPr>
    </w:p>
    <w:p w14:paraId="4154EFB6" w14:textId="77777777" w:rsidR="00726BBD" w:rsidRPr="008B1113" w:rsidRDefault="00726BBD" w:rsidP="00726BBD">
      <w:pPr>
        <w:rPr>
          <w:rFonts w:ascii="Aptos" w:hAnsi="Aptos"/>
          <w:sz w:val="22"/>
          <w:szCs w:val="22"/>
        </w:rPr>
      </w:pPr>
      <w:r w:rsidRPr="008B1113">
        <w:rPr>
          <w:rFonts w:ascii="Aptos" w:hAnsi="Aptos"/>
          <w:sz w:val="22"/>
          <w:szCs w:val="22"/>
        </w:rPr>
        <w:t xml:space="preserve">A criminal record will not necessarily be a bar to employment. </w:t>
      </w:r>
    </w:p>
    <w:p w14:paraId="2CC16C01" w14:textId="77777777" w:rsidR="00034411" w:rsidRDefault="00034411" w:rsidP="000A4400">
      <w:pPr>
        <w:rPr>
          <w:b/>
          <w:bCs/>
        </w:rPr>
      </w:pPr>
    </w:p>
    <w:sectPr w:rsidR="00034411" w:rsidSect="00A83642">
      <w:headerReference w:type="default" r:id="rId13"/>
      <w:footerReference w:type="default" r:id="rId14"/>
      <w:pgSz w:w="11906" w:h="16838"/>
      <w:pgMar w:top="709" w:right="1440" w:bottom="1440" w:left="1440" w:header="708" w:footer="708"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A91A" w14:textId="77777777" w:rsidR="00AB7E7B" w:rsidRDefault="00AB7E7B">
      <w:r>
        <w:separator/>
      </w:r>
    </w:p>
  </w:endnote>
  <w:endnote w:type="continuationSeparator" w:id="0">
    <w:p w14:paraId="76F6B652" w14:textId="77777777" w:rsidR="00AB7E7B" w:rsidRDefault="00AB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ED93" w14:textId="77777777" w:rsidR="00D57AE0" w:rsidRDefault="00D57AE0">
    <w:pPr>
      <w:widowControl/>
      <w:tabs>
        <w:tab w:val="center" w:pos="4513"/>
        <w:tab w:val="right" w:pos="9026"/>
      </w:tabs>
    </w:pPr>
  </w:p>
  <w:p w14:paraId="7DC8EE2D" w14:textId="77777777" w:rsidR="00D57AE0" w:rsidRDefault="00D57AE0">
    <w:pPr>
      <w:widowControl/>
      <w:tabs>
        <w:tab w:val="center" w:pos="4513"/>
        <w:tab w:val="right" w:pos="9026"/>
      </w:tabs>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5B9C" w14:textId="77777777" w:rsidR="00AB7E7B" w:rsidRDefault="00AB7E7B">
      <w:r>
        <w:separator/>
      </w:r>
    </w:p>
  </w:footnote>
  <w:footnote w:type="continuationSeparator" w:id="0">
    <w:p w14:paraId="4D6EFD9F" w14:textId="77777777" w:rsidR="00AB7E7B" w:rsidRDefault="00AB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A045" w14:textId="77777777" w:rsidR="00D57AE0" w:rsidRDefault="00D57AE0">
    <w:pPr>
      <w:widowControl/>
      <w:tabs>
        <w:tab w:val="center" w:pos="4513"/>
        <w:tab w:val="right" w:pos="9026"/>
      </w:tabs>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163"/>
    <w:multiLevelType w:val="multilevel"/>
    <w:tmpl w:val="C4161B58"/>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68E1D5E"/>
    <w:multiLevelType w:val="hybridMultilevel"/>
    <w:tmpl w:val="C44C0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41C07"/>
    <w:multiLevelType w:val="multilevel"/>
    <w:tmpl w:val="BC1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24F7"/>
    <w:multiLevelType w:val="multilevel"/>
    <w:tmpl w:val="813A27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57F6E3B"/>
    <w:multiLevelType w:val="hybridMultilevel"/>
    <w:tmpl w:val="2F2C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63860"/>
    <w:multiLevelType w:val="multilevel"/>
    <w:tmpl w:val="E77ACB9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2225242C"/>
    <w:multiLevelType w:val="multilevel"/>
    <w:tmpl w:val="CDB4209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2E856532"/>
    <w:multiLevelType w:val="multilevel"/>
    <w:tmpl w:val="06C64020"/>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36870B04"/>
    <w:multiLevelType w:val="multilevel"/>
    <w:tmpl w:val="82E8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B82B11"/>
    <w:multiLevelType w:val="multilevel"/>
    <w:tmpl w:val="E960B90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4A8E6313"/>
    <w:multiLevelType w:val="multilevel"/>
    <w:tmpl w:val="350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71FB7"/>
    <w:multiLevelType w:val="multilevel"/>
    <w:tmpl w:val="C7BE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BC185C"/>
    <w:multiLevelType w:val="hybridMultilevel"/>
    <w:tmpl w:val="6E5E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40C06"/>
    <w:multiLevelType w:val="multilevel"/>
    <w:tmpl w:val="D99E2DE4"/>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4" w15:restartNumberingAfterBreak="0">
    <w:nsid w:val="60B14402"/>
    <w:multiLevelType w:val="multilevel"/>
    <w:tmpl w:val="64CE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32F5A"/>
    <w:multiLevelType w:val="multilevel"/>
    <w:tmpl w:val="8A0A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A1310B"/>
    <w:multiLevelType w:val="multilevel"/>
    <w:tmpl w:val="50A8C3F6"/>
    <w:lvl w:ilvl="0">
      <w:start w:val="1"/>
      <w:numFmt w:val="bullet"/>
      <w:lvlText w:val="●"/>
      <w:lvlJc w:val="left"/>
      <w:pPr>
        <w:ind w:left="720" w:hanging="360"/>
      </w:pPr>
      <w:rPr>
        <w:rFonts w:ascii="Noto Sans Symbols" w:hAnsi="Noto Sans Symbols" w:cs="Noto Sans Symbol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7" w15:restartNumberingAfterBreak="0">
    <w:nsid w:val="727550B6"/>
    <w:multiLevelType w:val="multilevel"/>
    <w:tmpl w:val="2DD812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2F15A32"/>
    <w:multiLevelType w:val="multilevel"/>
    <w:tmpl w:val="D96E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27F28"/>
    <w:multiLevelType w:val="hybridMultilevel"/>
    <w:tmpl w:val="F61E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42F71"/>
    <w:multiLevelType w:val="multilevel"/>
    <w:tmpl w:val="8D00C526"/>
    <w:lvl w:ilvl="0">
      <w:start w:val="1"/>
      <w:numFmt w:val="bullet"/>
      <w:lvlText w:val="●"/>
      <w:lvlJc w:val="left"/>
      <w:pPr>
        <w:ind w:left="720" w:hanging="360"/>
      </w:pPr>
      <w:rPr>
        <w:rFonts w:ascii="Noto Sans Symbols" w:hAnsi="Noto Sans Symbols" w:cs="Noto Sans Symbols" w:hint="default"/>
        <w:b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1" w15:restartNumberingAfterBreak="0">
    <w:nsid w:val="7C6030B0"/>
    <w:multiLevelType w:val="hybridMultilevel"/>
    <w:tmpl w:val="FDF8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626F50"/>
    <w:multiLevelType w:val="hybridMultilevel"/>
    <w:tmpl w:val="B0923E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2057225">
    <w:abstractNumId w:val="16"/>
  </w:num>
  <w:num w:numId="2" w16cid:durableId="606350626">
    <w:abstractNumId w:val="6"/>
  </w:num>
  <w:num w:numId="3" w16cid:durableId="523178726">
    <w:abstractNumId w:val="20"/>
  </w:num>
  <w:num w:numId="4" w16cid:durableId="1489711017">
    <w:abstractNumId w:val="0"/>
  </w:num>
  <w:num w:numId="5" w16cid:durableId="1636594416">
    <w:abstractNumId w:val="13"/>
  </w:num>
  <w:num w:numId="6" w16cid:durableId="704141029">
    <w:abstractNumId w:val="5"/>
  </w:num>
  <w:num w:numId="7" w16cid:durableId="1046904567">
    <w:abstractNumId w:val="7"/>
  </w:num>
  <w:num w:numId="8" w16cid:durableId="1538272116">
    <w:abstractNumId w:val="9"/>
  </w:num>
  <w:num w:numId="9" w16cid:durableId="250554959">
    <w:abstractNumId w:val="17"/>
  </w:num>
  <w:num w:numId="10" w16cid:durableId="517044595">
    <w:abstractNumId w:val="22"/>
  </w:num>
  <w:num w:numId="11" w16cid:durableId="302345373">
    <w:abstractNumId w:val="4"/>
  </w:num>
  <w:num w:numId="12" w16cid:durableId="825170892">
    <w:abstractNumId w:val="1"/>
  </w:num>
  <w:num w:numId="13" w16cid:durableId="13314279">
    <w:abstractNumId w:val="11"/>
  </w:num>
  <w:num w:numId="14" w16cid:durableId="2073576680">
    <w:abstractNumId w:val="18"/>
  </w:num>
  <w:num w:numId="15" w16cid:durableId="723527834">
    <w:abstractNumId w:val="8"/>
  </w:num>
  <w:num w:numId="16" w16cid:durableId="1571040006">
    <w:abstractNumId w:val="14"/>
  </w:num>
  <w:num w:numId="17" w16cid:durableId="1677153848">
    <w:abstractNumId w:val="21"/>
  </w:num>
  <w:num w:numId="18" w16cid:durableId="1771658701">
    <w:abstractNumId w:val="2"/>
  </w:num>
  <w:num w:numId="19" w16cid:durableId="382873911">
    <w:abstractNumId w:val="10"/>
  </w:num>
  <w:num w:numId="20" w16cid:durableId="335574180">
    <w:abstractNumId w:val="19"/>
  </w:num>
  <w:num w:numId="21" w16cid:durableId="275065386">
    <w:abstractNumId w:val="12"/>
  </w:num>
  <w:num w:numId="22" w16cid:durableId="1102341349">
    <w:abstractNumId w:val="3"/>
  </w:num>
  <w:num w:numId="23" w16cid:durableId="8015061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E0"/>
    <w:rsid w:val="00013B9B"/>
    <w:rsid w:val="00014350"/>
    <w:rsid w:val="00034411"/>
    <w:rsid w:val="00044BCA"/>
    <w:rsid w:val="00065A7B"/>
    <w:rsid w:val="000A253A"/>
    <w:rsid w:val="000A4400"/>
    <w:rsid w:val="000C5F55"/>
    <w:rsid w:val="000D44C9"/>
    <w:rsid w:val="000E132B"/>
    <w:rsid w:val="0011700F"/>
    <w:rsid w:val="00127FD5"/>
    <w:rsid w:val="00130B73"/>
    <w:rsid w:val="00143CC9"/>
    <w:rsid w:val="001601C7"/>
    <w:rsid w:val="001627BE"/>
    <w:rsid w:val="001729B0"/>
    <w:rsid w:val="0019179A"/>
    <w:rsid w:val="001A536E"/>
    <w:rsid w:val="002065E2"/>
    <w:rsid w:val="00217E17"/>
    <w:rsid w:val="002543B9"/>
    <w:rsid w:val="0026592C"/>
    <w:rsid w:val="00272ED7"/>
    <w:rsid w:val="00285C78"/>
    <w:rsid w:val="002C4264"/>
    <w:rsid w:val="002D4D65"/>
    <w:rsid w:val="002F3213"/>
    <w:rsid w:val="0030566B"/>
    <w:rsid w:val="00315DC5"/>
    <w:rsid w:val="0035571B"/>
    <w:rsid w:val="00363C65"/>
    <w:rsid w:val="00364F37"/>
    <w:rsid w:val="003E2F84"/>
    <w:rsid w:val="003F2804"/>
    <w:rsid w:val="003F797F"/>
    <w:rsid w:val="00431D7D"/>
    <w:rsid w:val="0044226D"/>
    <w:rsid w:val="00442411"/>
    <w:rsid w:val="00455D8C"/>
    <w:rsid w:val="00484BFA"/>
    <w:rsid w:val="004B3D06"/>
    <w:rsid w:val="004E7E0B"/>
    <w:rsid w:val="004F7155"/>
    <w:rsid w:val="00515F12"/>
    <w:rsid w:val="00544987"/>
    <w:rsid w:val="00561973"/>
    <w:rsid w:val="005A2F8D"/>
    <w:rsid w:val="005A394B"/>
    <w:rsid w:val="005F3900"/>
    <w:rsid w:val="00637050"/>
    <w:rsid w:val="00645B68"/>
    <w:rsid w:val="00667891"/>
    <w:rsid w:val="0068259C"/>
    <w:rsid w:val="006862A7"/>
    <w:rsid w:val="006A1BDC"/>
    <w:rsid w:val="006B279A"/>
    <w:rsid w:val="006C47F7"/>
    <w:rsid w:val="006D6C5A"/>
    <w:rsid w:val="006F415C"/>
    <w:rsid w:val="0070221D"/>
    <w:rsid w:val="007064C2"/>
    <w:rsid w:val="00711527"/>
    <w:rsid w:val="00712CE2"/>
    <w:rsid w:val="007258D3"/>
    <w:rsid w:val="00726BBD"/>
    <w:rsid w:val="007274B7"/>
    <w:rsid w:val="00727643"/>
    <w:rsid w:val="00732DE8"/>
    <w:rsid w:val="00736F32"/>
    <w:rsid w:val="007409CE"/>
    <w:rsid w:val="00764197"/>
    <w:rsid w:val="00783905"/>
    <w:rsid w:val="007B3AB6"/>
    <w:rsid w:val="007D6370"/>
    <w:rsid w:val="007D655E"/>
    <w:rsid w:val="008471D4"/>
    <w:rsid w:val="00864CB4"/>
    <w:rsid w:val="00886D35"/>
    <w:rsid w:val="008A130E"/>
    <w:rsid w:val="008C0B7A"/>
    <w:rsid w:val="008C58B4"/>
    <w:rsid w:val="00902254"/>
    <w:rsid w:val="009537DF"/>
    <w:rsid w:val="00975528"/>
    <w:rsid w:val="00994E95"/>
    <w:rsid w:val="009A0582"/>
    <w:rsid w:val="009B1D5F"/>
    <w:rsid w:val="009D0FF8"/>
    <w:rsid w:val="009D3314"/>
    <w:rsid w:val="00A44F9E"/>
    <w:rsid w:val="00A634D4"/>
    <w:rsid w:val="00A654D6"/>
    <w:rsid w:val="00A82FC3"/>
    <w:rsid w:val="00A83642"/>
    <w:rsid w:val="00AB7E7B"/>
    <w:rsid w:val="00AD124F"/>
    <w:rsid w:val="00AE659B"/>
    <w:rsid w:val="00B3665C"/>
    <w:rsid w:val="00B54EC4"/>
    <w:rsid w:val="00B720C9"/>
    <w:rsid w:val="00B82E6E"/>
    <w:rsid w:val="00BC26C8"/>
    <w:rsid w:val="00BC5A7F"/>
    <w:rsid w:val="00BD68D6"/>
    <w:rsid w:val="00BE587A"/>
    <w:rsid w:val="00BF326F"/>
    <w:rsid w:val="00BF7BAB"/>
    <w:rsid w:val="00C06A91"/>
    <w:rsid w:val="00C443C5"/>
    <w:rsid w:val="00C82DCF"/>
    <w:rsid w:val="00C948E3"/>
    <w:rsid w:val="00CB5449"/>
    <w:rsid w:val="00CB580D"/>
    <w:rsid w:val="00D014D3"/>
    <w:rsid w:val="00D224FC"/>
    <w:rsid w:val="00D264A1"/>
    <w:rsid w:val="00D316B2"/>
    <w:rsid w:val="00D426F3"/>
    <w:rsid w:val="00D57AE0"/>
    <w:rsid w:val="00D57EE7"/>
    <w:rsid w:val="00D72A13"/>
    <w:rsid w:val="00DC76BB"/>
    <w:rsid w:val="00DF29D1"/>
    <w:rsid w:val="00E02845"/>
    <w:rsid w:val="00E45F49"/>
    <w:rsid w:val="00E47A9F"/>
    <w:rsid w:val="00E5000D"/>
    <w:rsid w:val="00E51CF5"/>
    <w:rsid w:val="00E522B5"/>
    <w:rsid w:val="00E74F34"/>
    <w:rsid w:val="00E843F6"/>
    <w:rsid w:val="00E91B1F"/>
    <w:rsid w:val="00EB292D"/>
    <w:rsid w:val="00EE2B3D"/>
    <w:rsid w:val="00EE555B"/>
    <w:rsid w:val="00F6166B"/>
    <w:rsid w:val="00FB43C1"/>
    <w:rsid w:val="00FE56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684CD"/>
  <w15:docId w15:val="{C38E7A70-B8F5-4751-893F-9287EE2F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LO-normal"/>
    <w:next w:val="Normal"/>
    <w:uiPriority w:val="9"/>
    <w:qFormat/>
    <w:pPr>
      <w:keepNext/>
      <w:keepLines/>
      <w:spacing w:before="480" w:after="120"/>
      <w:outlineLvl w:val="0"/>
    </w:pPr>
    <w:rPr>
      <w:b/>
      <w:sz w:val="48"/>
      <w:szCs w:val="48"/>
    </w:rPr>
  </w:style>
  <w:style w:type="paragraph" w:styleId="Heading2">
    <w:name w:val="heading 2"/>
    <w:basedOn w:val="LO-normal"/>
    <w:next w:val="Normal"/>
    <w:uiPriority w:val="9"/>
    <w:semiHidden/>
    <w:unhideWhenUsed/>
    <w:qFormat/>
    <w:pPr>
      <w:keepNext/>
      <w:keepLines/>
      <w:spacing w:before="360" w:after="80"/>
      <w:outlineLvl w:val="1"/>
    </w:pPr>
    <w:rPr>
      <w:b/>
      <w:sz w:val="36"/>
      <w:szCs w:val="36"/>
    </w:rPr>
  </w:style>
  <w:style w:type="paragraph" w:styleId="Heading3">
    <w:name w:val="heading 3"/>
    <w:basedOn w:val="LO-normal"/>
    <w:next w:val="Normal"/>
    <w:uiPriority w:val="9"/>
    <w:semiHidden/>
    <w:unhideWhenUsed/>
    <w:qFormat/>
    <w:pPr>
      <w:keepNext/>
      <w:keepLines/>
      <w:spacing w:before="280" w:after="80"/>
      <w:outlineLvl w:val="2"/>
    </w:pPr>
    <w:rPr>
      <w:b/>
      <w:sz w:val="28"/>
      <w:szCs w:val="28"/>
    </w:rPr>
  </w:style>
  <w:style w:type="paragraph" w:styleId="Heading4">
    <w:name w:val="heading 4"/>
    <w:basedOn w:val="LO-normal"/>
    <w:next w:val="Normal"/>
    <w:uiPriority w:val="9"/>
    <w:semiHidden/>
    <w:unhideWhenUsed/>
    <w:qFormat/>
    <w:pPr>
      <w:keepNext/>
      <w:keepLines/>
      <w:spacing w:before="240" w:after="40"/>
      <w:outlineLvl w:val="3"/>
    </w:pPr>
    <w:rPr>
      <w:b/>
    </w:rPr>
  </w:style>
  <w:style w:type="paragraph" w:styleId="Heading5">
    <w:name w:val="heading 5"/>
    <w:basedOn w:val="LO-normal"/>
    <w:next w:val="Normal"/>
    <w:uiPriority w:val="9"/>
    <w:semiHidden/>
    <w:unhideWhenUsed/>
    <w:qFormat/>
    <w:pPr>
      <w:keepNext/>
      <w:keepLines/>
      <w:spacing w:before="220" w:after="40"/>
      <w:outlineLvl w:val="4"/>
    </w:pPr>
    <w:rPr>
      <w:b/>
      <w:sz w:val="22"/>
      <w:szCs w:val="22"/>
    </w:rPr>
  </w:style>
  <w:style w:type="paragraph" w:styleId="Heading6">
    <w:name w:val="heading 6"/>
    <w:basedOn w:val="LO-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eastAsia="Noto Sans Symbols" w:cs="Noto Sans Symbols"/>
      <w:sz w:val="22"/>
      <w:szCs w:val="2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sz w:val="22"/>
      <w:szCs w:val="22"/>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b w:val="0"/>
      <w:sz w:val="22"/>
      <w:szCs w:val="22"/>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sz w:val="22"/>
      <w:szCs w:val="22"/>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b w:val="0"/>
      <w:sz w:val="22"/>
      <w:szCs w:val="22"/>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sz w:val="22"/>
      <w:szCs w:val="22"/>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22"/>
      <w:szCs w:val="22"/>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b w:val="0"/>
      <w:sz w:val="22"/>
      <w:szCs w:val="22"/>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Normal"/>
    <w:uiPriority w:val="10"/>
    <w:qFormat/>
    <w:pPr>
      <w:jc w:val="center"/>
    </w:pPr>
    <w:rPr>
      <w:b/>
      <w:sz w:val="48"/>
      <w:szCs w:val="48"/>
    </w:rPr>
  </w:style>
  <w:style w:type="paragraph" w:styleId="Subtitle">
    <w:name w:val="Subtitle"/>
    <w:basedOn w:val="LO-normal"/>
    <w:next w:val="Normal"/>
    <w:link w:val="SubtitleChar"/>
    <w:qFormat/>
    <w:pPr>
      <w:jc w:val="center"/>
    </w:pPr>
    <w:rPr>
      <w:sz w:val="32"/>
      <w:szCs w:val="32"/>
    </w:rPr>
  </w:style>
  <w:style w:type="paragraph" w:styleId="Header">
    <w:name w:val="header"/>
    <w:basedOn w:val="Normal"/>
  </w:style>
  <w:style w:type="paragraph" w:styleId="Footer">
    <w:name w:val="footer"/>
    <w:basedOn w:val="Normal"/>
  </w:style>
  <w:style w:type="paragraph" w:styleId="ListParagraph">
    <w:name w:val="List Paragraph"/>
    <w:basedOn w:val="Normal"/>
    <w:uiPriority w:val="34"/>
    <w:qFormat/>
    <w:rsid w:val="001729B0"/>
    <w:pPr>
      <w:widowControl/>
      <w:ind w:left="720"/>
      <w:contextualSpacing/>
    </w:pPr>
    <w:rPr>
      <w:rFonts w:asciiTheme="minorHAnsi" w:eastAsiaTheme="minorEastAsia" w:hAnsiTheme="minorHAnsi" w:cstheme="minorBidi"/>
      <w:kern w:val="2"/>
      <w:sz w:val="22"/>
      <w:szCs w:val="22"/>
      <w:lang w:eastAsia="en-GB" w:bidi="ar-SA"/>
      <w14:ligatures w14:val="standardContextual"/>
    </w:rPr>
  </w:style>
  <w:style w:type="paragraph" w:styleId="Revision">
    <w:name w:val="Revision"/>
    <w:hidden/>
    <w:uiPriority w:val="99"/>
    <w:semiHidden/>
    <w:rsid w:val="00783905"/>
    <w:rPr>
      <w:szCs w:val="21"/>
    </w:rPr>
  </w:style>
  <w:style w:type="character" w:customStyle="1" w:styleId="SubtitleChar">
    <w:name w:val="Subtitle Char"/>
    <w:basedOn w:val="DefaultParagraphFont"/>
    <w:link w:val="Subtitle"/>
    <w:qFormat/>
    <w:rsid w:val="00130B73"/>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3404">
      <w:bodyDiv w:val="1"/>
      <w:marLeft w:val="0"/>
      <w:marRight w:val="0"/>
      <w:marTop w:val="0"/>
      <w:marBottom w:val="0"/>
      <w:divBdr>
        <w:top w:val="none" w:sz="0" w:space="0" w:color="auto"/>
        <w:left w:val="none" w:sz="0" w:space="0" w:color="auto"/>
        <w:bottom w:val="none" w:sz="0" w:space="0" w:color="auto"/>
        <w:right w:val="none" w:sz="0" w:space="0" w:color="auto"/>
      </w:divBdr>
    </w:div>
    <w:div w:id="405760343">
      <w:bodyDiv w:val="1"/>
      <w:marLeft w:val="0"/>
      <w:marRight w:val="0"/>
      <w:marTop w:val="0"/>
      <w:marBottom w:val="0"/>
      <w:divBdr>
        <w:top w:val="none" w:sz="0" w:space="0" w:color="auto"/>
        <w:left w:val="none" w:sz="0" w:space="0" w:color="auto"/>
        <w:bottom w:val="none" w:sz="0" w:space="0" w:color="auto"/>
        <w:right w:val="none" w:sz="0" w:space="0" w:color="auto"/>
      </w:divBdr>
    </w:div>
    <w:div w:id="482240159">
      <w:bodyDiv w:val="1"/>
      <w:marLeft w:val="0"/>
      <w:marRight w:val="0"/>
      <w:marTop w:val="0"/>
      <w:marBottom w:val="0"/>
      <w:divBdr>
        <w:top w:val="none" w:sz="0" w:space="0" w:color="auto"/>
        <w:left w:val="none" w:sz="0" w:space="0" w:color="auto"/>
        <w:bottom w:val="none" w:sz="0" w:space="0" w:color="auto"/>
        <w:right w:val="none" w:sz="0" w:space="0" w:color="auto"/>
      </w:divBdr>
    </w:div>
    <w:div w:id="985283200">
      <w:bodyDiv w:val="1"/>
      <w:marLeft w:val="0"/>
      <w:marRight w:val="0"/>
      <w:marTop w:val="0"/>
      <w:marBottom w:val="0"/>
      <w:divBdr>
        <w:top w:val="none" w:sz="0" w:space="0" w:color="auto"/>
        <w:left w:val="none" w:sz="0" w:space="0" w:color="auto"/>
        <w:bottom w:val="none" w:sz="0" w:space="0" w:color="auto"/>
        <w:right w:val="none" w:sz="0" w:space="0" w:color="auto"/>
      </w:divBdr>
    </w:div>
    <w:div w:id="1029912321">
      <w:bodyDiv w:val="1"/>
      <w:marLeft w:val="0"/>
      <w:marRight w:val="0"/>
      <w:marTop w:val="0"/>
      <w:marBottom w:val="0"/>
      <w:divBdr>
        <w:top w:val="none" w:sz="0" w:space="0" w:color="auto"/>
        <w:left w:val="none" w:sz="0" w:space="0" w:color="auto"/>
        <w:bottom w:val="none" w:sz="0" w:space="0" w:color="auto"/>
        <w:right w:val="none" w:sz="0" w:space="0" w:color="auto"/>
      </w:divBdr>
    </w:div>
    <w:div w:id="1208026304">
      <w:bodyDiv w:val="1"/>
      <w:marLeft w:val="0"/>
      <w:marRight w:val="0"/>
      <w:marTop w:val="0"/>
      <w:marBottom w:val="0"/>
      <w:divBdr>
        <w:top w:val="none" w:sz="0" w:space="0" w:color="auto"/>
        <w:left w:val="none" w:sz="0" w:space="0" w:color="auto"/>
        <w:bottom w:val="none" w:sz="0" w:space="0" w:color="auto"/>
        <w:right w:val="none" w:sz="0" w:space="0" w:color="auto"/>
      </w:divBdr>
    </w:div>
    <w:div w:id="1806120508">
      <w:bodyDiv w:val="1"/>
      <w:marLeft w:val="0"/>
      <w:marRight w:val="0"/>
      <w:marTop w:val="0"/>
      <w:marBottom w:val="0"/>
      <w:divBdr>
        <w:top w:val="none" w:sz="0" w:space="0" w:color="auto"/>
        <w:left w:val="none" w:sz="0" w:space="0" w:color="auto"/>
        <w:bottom w:val="none" w:sz="0" w:space="0" w:color="auto"/>
        <w:right w:val="none" w:sz="0" w:space="0" w:color="auto"/>
      </w:divBdr>
    </w:div>
    <w:div w:id="197128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54164855BAD4999C1979098AD909C" ma:contentTypeVersion="18" ma:contentTypeDescription="Create a new document." ma:contentTypeScope="" ma:versionID="052b77f6bd70379500f1d92ebff27809">
  <xsd:schema xmlns:xsd="http://www.w3.org/2001/XMLSchema" xmlns:xs="http://www.w3.org/2001/XMLSchema" xmlns:p="http://schemas.microsoft.com/office/2006/metadata/properties" xmlns:ns2="cd6ecee2-e56a-47fc-990f-020d25143156" xmlns:ns3="b04ef54b-8e64-48b7-aa20-f74f82c176fd" targetNamespace="http://schemas.microsoft.com/office/2006/metadata/properties" ma:root="true" ma:fieldsID="41c51235f9d8ef1b24d7a81cd9a7527c" ns2:_="" ns3:_="">
    <xsd:import namespace="cd6ecee2-e56a-47fc-990f-020d25143156"/>
    <xsd:import namespace="b04ef54b-8e64-48b7-aa20-f74f82c176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ecee2-e56a-47fc-990f-020d251431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34f304-75e1-4726-8aa6-5d53a9fa4086}" ma:internalName="TaxCatchAll" ma:showField="CatchAllData" ma:web="cd6ecee2-e56a-47fc-990f-020d251431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4ef54b-8e64-48b7-aa20-f74f82c17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7457db-8ee8-4589-9243-f94fdd286bf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ef54b-8e64-48b7-aa20-f74f82c176fd">
      <Terms xmlns="http://schemas.microsoft.com/office/infopath/2007/PartnerControls"/>
    </lcf76f155ced4ddcb4097134ff3c332f>
    <TaxCatchAll xmlns="cd6ecee2-e56a-47fc-990f-020d25143156" xsi:nil="true"/>
  </documentManagement>
</p:properties>
</file>

<file path=customXml/itemProps1.xml><?xml version="1.0" encoding="utf-8"?>
<ds:datastoreItem xmlns:ds="http://schemas.openxmlformats.org/officeDocument/2006/customXml" ds:itemID="{11F9FDD0-6C3E-40A0-85D5-436BAA21B6A2}">
  <ds:schemaRefs>
    <ds:schemaRef ds:uri="http://schemas.microsoft.com/sharepoint/v3/contenttype/forms"/>
  </ds:schemaRefs>
</ds:datastoreItem>
</file>

<file path=customXml/itemProps2.xml><?xml version="1.0" encoding="utf-8"?>
<ds:datastoreItem xmlns:ds="http://schemas.openxmlformats.org/officeDocument/2006/customXml" ds:itemID="{6582078E-AC11-480B-8396-66772A530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ecee2-e56a-47fc-990f-020d25143156"/>
    <ds:schemaRef ds:uri="b04ef54b-8e64-48b7-aa20-f74f82c17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273A3-6494-46D3-8872-B0DA7ED85F01}">
  <ds:schemaRefs>
    <ds:schemaRef ds:uri="http://schemas.microsoft.com/office/2006/metadata/properties"/>
    <ds:schemaRef ds:uri="http://schemas.microsoft.com/office/infopath/2007/PartnerControls"/>
    <ds:schemaRef ds:uri="b04ef54b-8e64-48b7-aa20-f74f82c176fd"/>
    <ds:schemaRef ds:uri="cd6ecee2-e56a-47fc-990f-020d2514315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562</Words>
  <Characters>3372</Characters>
  <Application>Microsoft Office Word</Application>
  <DocSecurity>0</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Merner</dc:creator>
  <cp:keywords/>
  <dc:description/>
  <cp:lastModifiedBy>Lauren Healey</cp:lastModifiedBy>
  <cp:revision>34</cp:revision>
  <dcterms:created xsi:type="dcterms:W3CDTF">2025-06-16T18:58:00Z</dcterms:created>
  <dcterms:modified xsi:type="dcterms:W3CDTF">2026-05-14T10:09:00Z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0x01010045F54164855BAD4999C1979098AD909C</vt:lpwstr>
  </property>
  <property fmtid="{D5CDD505-2E9C-101B-9397-08002B2CF9AE}" pid="3" name="MediaServiceImageTags">
    <vt:lpwstr/>
  </property>
  <property fmtid="{D5CDD505-2E9C-101B-9397-08002B2CF9AE}" pid="4" name="GrammarlyDocumentId">
    <vt:lpwstr>55ea9e1a-2d27-4c7a-b86a-4dac9cc75b1a</vt:lpwstr>
  </property>
  <property fmtid="{D5CDD505-2E9C-101B-9397-08002B2CF9AE}" pid="5" name="docLang">
    <vt:lpwstr>en</vt:lpwstr>
  </property>
</Properties>
</file>